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20" w:rsidRPr="007B28A8" w:rsidRDefault="00F75D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</w:t>
      </w:r>
      <w:r w:rsidR="00590B54">
        <w:rPr>
          <w:rFonts w:cstheme="minorHAnsi"/>
          <w:sz w:val="24"/>
          <w:szCs w:val="24"/>
        </w:rPr>
        <w:t xml:space="preserve"> 48</w:t>
      </w:r>
      <w:r>
        <w:rPr>
          <w:rFonts w:cstheme="minorHAnsi"/>
          <w:sz w:val="24"/>
          <w:szCs w:val="24"/>
        </w:rPr>
        <w:t>: Jak udzielić pierwszej pomocy?</w:t>
      </w:r>
      <w:r w:rsidR="007B28A8" w:rsidRPr="007B28A8">
        <w:rPr>
          <w:rFonts w:cstheme="minorHAnsi"/>
          <w:sz w:val="24"/>
          <w:szCs w:val="24"/>
        </w:rPr>
        <w:t>.</w:t>
      </w:r>
    </w:p>
    <w:p w:rsidR="007B28A8" w:rsidRPr="007B28A8" w:rsidRDefault="007B28A8">
      <w:pPr>
        <w:rPr>
          <w:rFonts w:cstheme="minorHAnsi"/>
          <w:sz w:val="24"/>
          <w:szCs w:val="24"/>
        </w:rPr>
      </w:pPr>
    </w:p>
    <w:p w:rsidR="00B31848" w:rsidRDefault="00B31848" w:rsidP="002C59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1130935</wp:posOffset>
            </wp:positionH>
            <wp:positionV relativeFrom="margin">
              <wp:posOffset>2248535</wp:posOffset>
            </wp:positionV>
            <wp:extent cx="3550920" cy="2178050"/>
            <wp:effectExtent l="19050" t="0" r="0" b="0"/>
            <wp:wrapSquare wrapText="bothSides"/>
            <wp:docPr id="3" name="Obraz 12" descr="Świnoujście - głupi żart 33-latki - Świnoujście w sieci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winoujście - głupi żart 33-latki - Świnoujście w sieci ww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8A8" w:rsidRPr="007B28A8">
        <w:rPr>
          <w:rFonts w:cstheme="minorHAnsi"/>
          <w:sz w:val="24"/>
          <w:szCs w:val="24"/>
        </w:rPr>
        <w:t>Jeżeli jesteś świadkiem wypadku nie bądź obojętny!! Twoim obowiązkiem jest udzielenie poszkodowanym w wypadku</w:t>
      </w:r>
      <w:r w:rsidR="00590B54">
        <w:rPr>
          <w:rFonts w:cstheme="minorHAnsi"/>
          <w:sz w:val="24"/>
          <w:szCs w:val="24"/>
        </w:rPr>
        <w:t>,</w:t>
      </w:r>
      <w:r w:rsidR="007B28A8" w:rsidRPr="007B28A8">
        <w:rPr>
          <w:rFonts w:cstheme="minorHAnsi"/>
          <w:sz w:val="24"/>
          <w:szCs w:val="24"/>
        </w:rPr>
        <w:t xml:space="preserve"> pierwszej pomocy. Jeżeli nie potrafisz udzielić samodzielnie pierwszej pomocy lub boisz się podjąć takiego zadania</w:t>
      </w:r>
      <w:r w:rsidR="00590B54">
        <w:rPr>
          <w:rFonts w:cstheme="minorHAnsi"/>
          <w:sz w:val="24"/>
          <w:szCs w:val="24"/>
        </w:rPr>
        <w:t>, poproś o pomoc osobę dorosłą,</w:t>
      </w:r>
      <w:r w:rsidR="007B28A8" w:rsidRPr="007B28A8">
        <w:rPr>
          <w:rFonts w:cstheme="minorHAnsi"/>
          <w:sz w:val="24"/>
          <w:szCs w:val="24"/>
        </w:rPr>
        <w:t xml:space="preserve"> wybierz numer alarmowy i sprowadź fachową pomoc. Szybkie wezwanie</w:t>
      </w:r>
      <w:r w:rsidR="00BB3ED7">
        <w:rPr>
          <w:rFonts w:cstheme="minorHAnsi"/>
          <w:sz w:val="24"/>
          <w:szCs w:val="24"/>
        </w:rPr>
        <w:t xml:space="preserve"> pomocy jest z twojej strony duż</w:t>
      </w:r>
      <w:r w:rsidR="007B28A8" w:rsidRPr="007B28A8">
        <w:rPr>
          <w:rFonts w:cstheme="minorHAnsi"/>
          <w:sz w:val="24"/>
          <w:szCs w:val="24"/>
        </w:rPr>
        <w:t>ą pomocą.</w:t>
      </w:r>
    </w:p>
    <w:p w:rsidR="007B28A8" w:rsidRPr="00B31848" w:rsidRDefault="00B31848" w:rsidP="002C5930">
      <w:pPr>
        <w:jc w:val="center"/>
        <w:rPr>
          <w:rFonts w:cstheme="minorHAnsi"/>
          <w:b/>
          <w:sz w:val="24"/>
          <w:szCs w:val="24"/>
        </w:rPr>
      </w:pPr>
      <w:r w:rsidRPr="00B31848">
        <w:rPr>
          <w:rFonts w:cstheme="minorHAnsi"/>
          <w:b/>
          <w:sz w:val="24"/>
          <w:szCs w:val="24"/>
        </w:rPr>
        <w:t>Numery alarmowe są bezpłatne.</w:t>
      </w: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Default="002C5930">
      <w:pPr>
        <w:rPr>
          <w:rFonts w:cstheme="minorHAnsi"/>
          <w:sz w:val="24"/>
          <w:szCs w:val="24"/>
        </w:rPr>
      </w:pPr>
    </w:p>
    <w:p w:rsidR="002C5930" w:rsidRPr="007B28A8" w:rsidRDefault="002C5930">
      <w:pPr>
        <w:rPr>
          <w:rFonts w:cstheme="minorHAnsi"/>
          <w:sz w:val="24"/>
          <w:szCs w:val="24"/>
        </w:rPr>
      </w:pPr>
    </w:p>
    <w:p w:rsidR="00BB3ED7" w:rsidRDefault="007B28A8" w:rsidP="00BB3E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C0392B"/>
          <w:sz w:val="36"/>
          <w:szCs w:val="36"/>
          <w:u w:val="single"/>
        </w:rPr>
      </w:pPr>
      <w:r w:rsidRPr="00BB3ED7">
        <w:rPr>
          <w:rFonts w:eastAsia="Times New Roman" w:cstheme="minorHAnsi"/>
          <w:b/>
          <w:bCs/>
          <w:color w:val="C0392B"/>
          <w:sz w:val="36"/>
          <w:szCs w:val="36"/>
          <w:u w:val="single"/>
        </w:rPr>
        <w:t>Numer alarmowy 112 ratuje życie!</w:t>
      </w:r>
    </w:p>
    <w:p w:rsidR="007B28A8" w:rsidRPr="007B28A8" w:rsidRDefault="007B28A8" w:rsidP="00BB3E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B1B1B"/>
          <w:sz w:val="36"/>
          <w:szCs w:val="36"/>
          <w:u w:val="single"/>
        </w:rPr>
      </w:pPr>
      <w:r w:rsidRPr="00BB3ED7">
        <w:rPr>
          <w:rFonts w:eastAsia="Times New Roman" w:cstheme="minorHAnsi"/>
          <w:b/>
          <w:bCs/>
          <w:color w:val="C0392B"/>
          <w:sz w:val="36"/>
          <w:szCs w:val="36"/>
          <w:u w:val="single"/>
        </w:rPr>
        <w:t>Nie dzwoń bez potrzeby!</w:t>
      </w:r>
    </w:p>
    <w:p w:rsidR="007B28A8" w:rsidRDefault="007B28A8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BB3ED7" w:rsidRDefault="00B31848">
      <w:pPr>
        <w:rPr>
          <w:rFonts w:eastAsia="Times New Roman" w:cstheme="minorHAnsi"/>
          <w:b/>
          <w:bCs/>
          <w:color w:val="1B1B1B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1B1B1B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1456690</wp:posOffset>
            </wp:positionH>
            <wp:positionV relativeFrom="margin">
              <wp:posOffset>5540375</wp:posOffset>
            </wp:positionV>
            <wp:extent cx="3113405" cy="2075180"/>
            <wp:effectExtent l="19050" t="0" r="0" b="0"/>
            <wp:wrapSquare wrapText="bothSides"/>
            <wp:docPr id="9" name="Obraz 9" descr="d-art.ppstatic.pl/kadry/k/r/33/8e/5c459554a850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-art.ppstatic.pl/kadry/k/r/33/8e/5c459554a850f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2C5930" w:rsidRDefault="002C5930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B31848" w:rsidRDefault="00B31848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B31848" w:rsidRDefault="00B31848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B31848" w:rsidRDefault="00B31848">
      <w:pPr>
        <w:rPr>
          <w:rFonts w:eastAsia="Times New Roman" w:cstheme="minorHAnsi"/>
          <w:b/>
          <w:bCs/>
          <w:color w:val="1B1B1B"/>
          <w:sz w:val="24"/>
          <w:szCs w:val="24"/>
        </w:rPr>
      </w:pPr>
    </w:p>
    <w:p w:rsidR="00BB3ED7" w:rsidRPr="00BB3ED7" w:rsidRDefault="00BB3ED7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b/>
          <w:bCs/>
          <w:color w:val="1B1B1B"/>
          <w:sz w:val="24"/>
          <w:szCs w:val="24"/>
        </w:rPr>
        <w:lastRenderedPageBreak/>
        <w:t>Operatorzy numerów alarmowych w Centrach Powiadamiania Ratunkowego obsługują zgłoszenia dotyczące m.in.:</w:t>
      </w:r>
    </w:p>
    <w:p w:rsidR="00BB3ED7" w:rsidRPr="00BB3ED7" w:rsidRDefault="00BB3ED7" w:rsidP="00BB3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zagrożenia życia, zdrowia i bezpieczeństwa,</w:t>
      </w:r>
    </w:p>
    <w:p w:rsidR="00BB3ED7" w:rsidRPr="00BB3ED7" w:rsidRDefault="00BB3ED7" w:rsidP="00BB3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zagrożenia mienia i środowiska (sytuacje nagłe),</w:t>
      </w:r>
    </w:p>
    <w:p w:rsidR="00BB3ED7" w:rsidRPr="00BB3ED7" w:rsidRDefault="00BB3ED7" w:rsidP="00BB3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zagrożenia czyjejś wolności,</w:t>
      </w:r>
    </w:p>
    <w:p w:rsidR="00BB3ED7" w:rsidRPr="00BB3ED7" w:rsidRDefault="00BB3ED7" w:rsidP="00BB3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przestępstw lub zakłócania porządku publicznego,</w:t>
      </w:r>
    </w:p>
    <w:p w:rsidR="00BB3ED7" w:rsidRPr="00BB3ED7" w:rsidRDefault="00BB3ED7" w:rsidP="00BB3E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kiedy niezbędne jest natychmiastowe działanie Policji, Państwowej Straży Pożarnej lub Państwowego Ratownictwa Medycznego.</w:t>
      </w:r>
    </w:p>
    <w:p w:rsidR="005F306E" w:rsidRDefault="005F306E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7AE60"/>
          <w:sz w:val="24"/>
          <w:szCs w:val="24"/>
        </w:rPr>
      </w:pPr>
    </w:p>
    <w:p w:rsidR="005F306E" w:rsidRDefault="00B31848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7AE60"/>
          <w:sz w:val="24"/>
          <w:szCs w:val="24"/>
        </w:rPr>
      </w:pPr>
      <w:r>
        <w:rPr>
          <w:rFonts w:eastAsia="Times New Roman" w:cstheme="minorHAnsi"/>
          <w:b/>
          <w:bCs/>
          <w:color w:val="27AE60"/>
          <w:sz w:val="32"/>
          <w:szCs w:val="32"/>
          <w:u w:val="single"/>
        </w:rPr>
        <w:t>Kiedy dzwonić?</w:t>
      </w:r>
      <w:r w:rsidR="00BB3ED7" w:rsidRPr="00BB3ED7">
        <w:rPr>
          <w:rFonts w:eastAsia="Times New Roman" w:cstheme="minorHAnsi"/>
          <w:b/>
          <w:bCs/>
          <w:color w:val="27AE60"/>
          <w:sz w:val="24"/>
          <w:szCs w:val="24"/>
        </w:rPr>
        <w:t> </w:t>
      </w:r>
    </w:p>
    <w:p w:rsidR="00BB3ED7" w:rsidRPr="00BB3ED7" w:rsidRDefault="00B31848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T</w:t>
      </w:r>
      <w:r w:rsidR="00BB3ED7" w:rsidRPr="00BB3ED7">
        <w:rPr>
          <w:rFonts w:eastAsia="Times New Roman" w:cstheme="minorHAnsi"/>
          <w:color w:val="1B1B1B"/>
          <w:sz w:val="24"/>
          <w:szCs w:val="24"/>
        </w:rPr>
        <w:t>ylko w nagłych, wymagających interwencji służb ratowniczych sytuacjach, takich jak: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wypadki drogowe,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silne krwawienia i uszkodzenia ciała,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omdlenia i utrata świadomości,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pożary,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przypadki porażenia prądem,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kradzieże, włamania,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rozboje i inne przypadki użycia przemocy,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podejrzenie prowadzenia pojazdu pod wpływem środków odurzających,</w:t>
      </w:r>
    </w:p>
    <w:p w:rsidR="00BB3ED7" w:rsidRP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rozpoznania osoby poszukiwanej przez Policję,</w:t>
      </w:r>
    </w:p>
    <w:p w:rsidR="00BB3ED7" w:rsidRDefault="00BB3ED7" w:rsidP="00BB3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inna sytuacja nagłego zagrożenia życia, zdrowia, środowiska, mienia, bezpieczeństwa lub porządku publicznego.</w:t>
      </w:r>
    </w:p>
    <w:p w:rsidR="005F306E" w:rsidRDefault="005F306E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5F306E" w:rsidRPr="00BB3ED7" w:rsidRDefault="005F306E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5F306E" w:rsidRDefault="00B31848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C0392B"/>
          <w:sz w:val="32"/>
          <w:szCs w:val="32"/>
          <w:u w:val="single"/>
        </w:rPr>
      </w:pPr>
      <w:r>
        <w:rPr>
          <w:rFonts w:eastAsia="Times New Roman" w:cstheme="minorHAnsi"/>
          <w:b/>
          <w:bCs/>
          <w:color w:val="C0392B"/>
          <w:sz w:val="32"/>
          <w:szCs w:val="32"/>
          <w:u w:val="single"/>
        </w:rPr>
        <w:t>Kiedy nie dzwonić?</w:t>
      </w:r>
    </w:p>
    <w:p w:rsidR="00BB3ED7" w:rsidRPr="00BB3ED7" w:rsidRDefault="00B31848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>
        <w:rPr>
          <w:rFonts w:eastAsia="Times New Roman" w:cstheme="minorHAnsi"/>
          <w:color w:val="1B1B1B"/>
          <w:sz w:val="24"/>
          <w:szCs w:val="24"/>
        </w:rPr>
        <w:t> G</w:t>
      </w:r>
      <w:r w:rsidR="00BB3ED7" w:rsidRPr="00BB3ED7">
        <w:rPr>
          <w:rFonts w:eastAsia="Times New Roman" w:cstheme="minorHAnsi"/>
          <w:color w:val="1B1B1B"/>
          <w:sz w:val="24"/>
          <w:szCs w:val="24"/>
        </w:rPr>
        <w:t>dy sytuacja nie wymaga interwencji służb ratunkowych, nie jest niebezpieczna i nie stwarza zagrożenia dla życia, zdrowia, środowiska, mienia lub w innych sytuacjach, gdy chcesz na przykład: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zgłosić fikcyjne zgłoszenie,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zasięgnąć jedynie informacji na temat  pogody, rozkładu jazdy komunikacji miejskiej, kolejowej lub lotniczej,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poinformować o utrudnieniach w ruchu drogowym,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poinformować, że nie potrzebujesz pomocy,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ustalić dane kontaktowe firmy lub osoby prywatnej,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wyrazić opinię dotyczącą dowolnego tematu, wydarzenia lub osoby,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przesunąć umówione spotkanie z przedstawicielami służb mundurowych,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sprawdzić, czy numer 112 naprawdę działa,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wezwać taksówkę, zamówić pizzę lub pomoc drogową,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uzyskać poradę prawną lub medyczną,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zdobyć PIN lub PUK do telefonu,</w:t>
      </w:r>
    </w:p>
    <w:p w:rsidR="00BB3ED7" w:rsidRP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uzyskać połączenie,</w:t>
      </w:r>
    </w:p>
    <w:p w:rsidR="00BB3ED7" w:rsidRDefault="00BB3ED7" w:rsidP="00BB3E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uzyskać numer telefonu do służb.</w:t>
      </w:r>
    </w:p>
    <w:p w:rsidR="005F306E" w:rsidRDefault="005F306E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5F306E" w:rsidRDefault="005F306E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31848" w:rsidRDefault="00B31848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31848" w:rsidRDefault="00B31848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31848" w:rsidRPr="00BB3ED7" w:rsidRDefault="00B31848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Default="00BB3ED7" w:rsidP="00B31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sz w:val="24"/>
          <w:szCs w:val="24"/>
        </w:rPr>
      </w:pPr>
      <w:r w:rsidRPr="00BB3ED7">
        <w:rPr>
          <w:rFonts w:eastAsia="Times New Roman" w:cstheme="minorHAnsi"/>
          <w:b/>
          <w:bCs/>
          <w:color w:val="1B1B1B"/>
          <w:sz w:val="24"/>
          <w:szCs w:val="24"/>
        </w:rPr>
        <w:t>Przypadkowe połączenia na numer alarmowy 112.</w:t>
      </w:r>
    </w:p>
    <w:p w:rsidR="00B31848" w:rsidRPr="00BB3ED7" w:rsidRDefault="00B31848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Pr="00BB3ED7" w:rsidRDefault="00BB3ED7" w:rsidP="00BB3ED7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Codziennie do operatorów numerów alarmowych trafiają tysiące niezamierzonych połączeń kierowanych na numer alarmowy 112. Są to przypadkowe połączenia wywołane przez odblokowany telefon znajdujący się w kieszeni, bawiące się aparatem telefonicznym dzieci, czy celowe zachowania nastolatków i dorosłych.</w:t>
      </w:r>
    </w:p>
    <w:p w:rsidR="00BB3ED7" w:rsidRDefault="00BB3ED7" w:rsidP="00B31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sz w:val="24"/>
          <w:szCs w:val="24"/>
        </w:rPr>
      </w:pPr>
      <w:r w:rsidRPr="00BB3ED7">
        <w:rPr>
          <w:rFonts w:eastAsia="Times New Roman" w:cstheme="minorHAnsi"/>
          <w:b/>
          <w:bCs/>
          <w:color w:val="1B1B1B"/>
          <w:sz w:val="24"/>
          <w:szCs w:val="24"/>
        </w:rPr>
        <w:t>Aby zapobiec blokowaniu numeru alarmowego 112:</w:t>
      </w:r>
    </w:p>
    <w:p w:rsidR="00B31848" w:rsidRPr="00BB3ED7" w:rsidRDefault="00B31848" w:rsidP="00B31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Pr="00BB3ED7" w:rsidRDefault="00BB3ED7" w:rsidP="00BB3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blokuj klawiaturę, kiedy nie korzystasz z telefonu,</w:t>
      </w:r>
    </w:p>
    <w:p w:rsidR="00BB3ED7" w:rsidRPr="00BB3ED7" w:rsidRDefault="00BB3ED7" w:rsidP="00BB3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pamiętaj, że każdy telefon posiadający naładowaną baterię może być wykorzystany do połączenia z numerem alarmowym 112,</w:t>
      </w:r>
    </w:p>
    <w:p w:rsidR="00BB3ED7" w:rsidRPr="00BB3ED7" w:rsidRDefault="00BB3ED7" w:rsidP="00BB3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przechowuj telefon w bezpiecznym i niedostępnym dla dzieci miejscu, a gdy nie jest używany chroń go za pomocą futerału lub etui,</w:t>
      </w:r>
    </w:p>
    <w:p w:rsidR="00BB3ED7" w:rsidRDefault="00BB3ED7" w:rsidP="00BB3E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jeśli przypadkowo wybierzesz numer alarmowy 112, pozostań na linii i poinformuj operatora numerów alarmowych, że żadna pomoc nie jest Ci potrzebna, a zgłoszenie zostało wywołane przypadkowo.</w:t>
      </w:r>
    </w:p>
    <w:p w:rsidR="005F306E" w:rsidRPr="00BB3ED7" w:rsidRDefault="005F306E" w:rsidP="005F30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Default="00BB3ED7" w:rsidP="00B31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sz w:val="24"/>
          <w:szCs w:val="24"/>
        </w:rPr>
      </w:pPr>
      <w:r w:rsidRPr="00BB3ED7">
        <w:rPr>
          <w:rFonts w:eastAsia="Times New Roman" w:cstheme="minorHAnsi"/>
          <w:b/>
          <w:bCs/>
          <w:color w:val="1B1B1B"/>
          <w:sz w:val="24"/>
          <w:szCs w:val="24"/>
        </w:rPr>
        <w:t>Odpowiedzialność karna za blokowanie numeru alarmowego.</w:t>
      </w:r>
    </w:p>
    <w:p w:rsidR="00B31848" w:rsidRPr="00BB3ED7" w:rsidRDefault="00B31848" w:rsidP="00B31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Default="00BB3ED7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BB3ED7">
        <w:rPr>
          <w:rFonts w:eastAsia="Times New Roman" w:cstheme="minorHAnsi"/>
          <w:color w:val="1B1B1B"/>
          <w:sz w:val="24"/>
          <w:szCs w:val="24"/>
        </w:rPr>
        <w:t>Numery alarmowe 112, 997, 998, 999</w:t>
      </w:r>
      <w:r w:rsidRPr="00BB3ED7">
        <w:rPr>
          <w:rFonts w:eastAsia="Times New Roman" w:cstheme="minorHAnsi"/>
          <w:b/>
          <w:bCs/>
          <w:color w:val="1B1B1B"/>
          <w:sz w:val="24"/>
          <w:szCs w:val="24"/>
        </w:rPr>
        <w:t> </w:t>
      </w:r>
      <w:r w:rsidRPr="00BB3ED7">
        <w:rPr>
          <w:rFonts w:eastAsia="Times New Roman" w:cstheme="minorHAnsi"/>
          <w:color w:val="1B1B1B"/>
          <w:sz w:val="24"/>
          <w:szCs w:val="24"/>
        </w:rPr>
        <w:t xml:space="preserve">nie służą do kontaktu z Policją, Strażą Pożarną czy Państwowym Ratownictwem Medycznym, a kierowanie na nie zgłoszeń o charakterze nie alarmowym powoduje blokowanie łączy oraz ewentualne opóźnienia w niesieniu niezwłocznej pomocy w wypadku zagrożenia życia, zdrowia lub mienia. Należy podkreślić, że za umyślnie i nieuzasadnione blokowanie numerów alarmowych, grozi kara aresztu, ograniczenia wolności lub do 1,5 tys. zł grzywny. Procedura wszczęcia takiego postępowania dotyczy osób uporczywie blokujących numer alarmowy 112 (art. 66 </w:t>
      </w:r>
      <w:proofErr w:type="spellStart"/>
      <w:r w:rsidRPr="00BB3ED7">
        <w:rPr>
          <w:rFonts w:eastAsia="Times New Roman" w:cstheme="minorHAnsi"/>
          <w:color w:val="1B1B1B"/>
          <w:sz w:val="24"/>
          <w:szCs w:val="24"/>
        </w:rPr>
        <w:t>pkt</w:t>
      </w:r>
      <w:proofErr w:type="spellEnd"/>
      <w:r w:rsidRPr="00BB3ED7">
        <w:rPr>
          <w:rFonts w:eastAsia="Times New Roman" w:cstheme="minorHAnsi"/>
          <w:color w:val="1B1B1B"/>
          <w:sz w:val="24"/>
          <w:szCs w:val="24"/>
        </w:rPr>
        <w:t xml:space="preserve"> 2. Kodeksu wykroczeń).</w:t>
      </w:r>
    </w:p>
    <w:p w:rsidR="005F306E" w:rsidRDefault="005F306E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5F306E" w:rsidRPr="00BB3ED7" w:rsidRDefault="005F306E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</w:rPr>
      </w:pPr>
    </w:p>
    <w:p w:rsidR="00BB3ED7" w:rsidRPr="00BB3ED7" w:rsidRDefault="00BB3ED7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BB3ED7">
        <w:rPr>
          <w:rFonts w:eastAsia="Times New Roman" w:cstheme="minorHAnsi"/>
          <w:color w:val="FF0000"/>
          <w:sz w:val="24"/>
          <w:szCs w:val="24"/>
        </w:rPr>
        <w:t>Dzwoniąc na numer alarmowy 112 </w:t>
      </w:r>
      <w:r w:rsidRPr="005F306E">
        <w:rPr>
          <w:rFonts w:eastAsia="Times New Roman" w:cstheme="minorHAnsi"/>
          <w:b/>
          <w:bCs/>
          <w:color w:val="FF0000"/>
          <w:sz w:val="24"/>
          <w:szCs w:val="24"/>
        </w:rPr>
        <w:t>BEZ POTRZEBY</w:t>
      </w:r>
      <w:r w:rsidRPr="00BB3ED7">
        <w:rPr>
          <w:rFonts w:eastAsia="Times New Roman" w:cstheme="minorHAnsi"/>
          <w:color w:val="FF0000"/>
          <w:sz w:val="24"/>
          <w:szCs w:val="24"/>
        </w:rPr>
        <w:t> i uzasadnienia </w:t>
      </w:r>
      <w:r w:rsidRPr="005F306E">
        <w:rPr>
          <w:rFonts w:eastAsia="Times New Roman" w:cstheme="minorHAnsi"/>
          <w:b/>
          <w:bCs/>
          <w:color w:val="FF0000"/>
          <w:sz w:val="24"/>
          <w:szCs w:val="24"/>
        </w:rPr>
        <w:t>BLOKUJESZ</w:t>
      </w:r>
      <w:r w:rsidRPr="00BB3ED7">
        <w:rPr>
          <w:rFonts w:eastAsia="Times New Roman" w:cstheme="minorHAnsi"/>
          <w:color w:val="FF0000"/>
          <w:sz w:val="24"/>
          <w:szCs w:val="24"/>
        </w:rPr>
        <w:t> linię alarmową osobie, która właśnie w tej chwili może potrzebować natychmiastowej pomocy, a nie może połączyć się z operatorem numerów alarmowych w CPR.</w:t>
      </w:r>
    </w:p>
    <w:p w:rsidR="00BB3ED7" w:rsidRPr="00BB3ED7" w:rsidRDefault="00BB3ED7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5F306E">
        <w:rPr>
          <w:rFonts w:eastAsia="Times New Roman" w:cstheme="minorHAnsi"/>
          <w:b/>
          <w:bCs/>
          <w:color w:val="FF0000"/>
          <w:sz w:val="24"/>
          <w:szCs w:val="24"/>
        </w:rPr>
        <w:t>Zastanów się – TY też możesz kiedyś potrzebować pomocy! </w:t>
      </w:r>
    </w:p>
    <w:p w:rsidR="00BB3ED7" w:rsidRPr="00BB3ED7" w:rsidRDefault="00BB3ED7" w:rsidP="00BB3E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5F306E">
        <w:rPr>
          <w:rFonts w:eastAsia="Times New Roman" w:cstheme="minorHAnsi"/>
          <w:b/>
          <w:bCs/>
          <w:color w:val="FF0000"/>
          <w:sz w:val="24"/>
          <w:szCs w:val="24"/>
        </w:rPr>
        <w:t>112 to nie zabawa!</w:t>
      </w:r>
    </w:p>
    <w:p w:rsidR="00BB3ED7" w:rsidRPr="00BB3ED7" w:rsidRDefault="00BB3ED7" w:rsidP="00BB3E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3ED7" w:rsidRDefault="00912120">
      <w:hyperlink r:id="rId7" w:history="1">
        <w:r w:rsidR="00BB3ED7">
          <w:rPr>
            <w:rStyle w:val="Hipercze"/>
          </w:rPr>
          <w:t>https://www.youtube.co</w:t>
        </w:r>
        <w:r w:rsidR="00BB3ED7">
          <w:rPr>
            <w:rStyle w:val="Hipercze"/>
          </w:rPr>
          <w:t>m</w:t>
        </w:r>
        <w:r w:rsidR="00BB3ED7">
          <w:rPr>
            <w:rStyle w:val="Hipercze"/>
          </w:rPr>
          <w:t>/watch?v=_imujr4yAFY</w:t>
        </w:r>
      </w:hyperlink>
    </w:p>
    <w:p w:rsidR="005F306E" w:rsidRDefault="005F306E" w:rsidP="002C5930">
      <w:pPr>
        <w:tabs>
          <w:tab w:val="left" w:pos="3694"/>
        </w:tabs>
      </w:pPr>
    </w:p>
    <w:p w:rsidR="005F306E" w:rsidRPr="005F306E" w:rsidRDefault="005F306E" w:rsidP="005F306E">
      <w:pPr>
        <w:jc w:val="center"/>
        <w:rPr>
          <w:rFonts w:cstheme="minorHAnsi"/>
          <w:sz w:val="36"/>
          <w:szCs w:val="36"/>
          <w:u w:val="single"/>
        </w:rPr>
      </w:pPr>
    </w:p>
    <w:sectPr w:rsidR="005F306E" w:rsidRPr="005F306E" w:rsidSect="0091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E0"/>
    <w:multiLevelType w:val="multilevel"/>
    <w:tmpl w:val="84C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6272C"/>
    <w:multiLevelType w:val="multilevel"/>
    <w:tmpl w:val="1BE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C3FD6"/>
    <w:multiLevelType w:val="multilevel"/>
    <w:tmpl w:val="8D9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94B6B"/>
    <w:multiLevelType w:val="multilevel"/>
    <w:tmpl w:val="07A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313D81"/>
    <w:multiLevelType w:val="multilevel"/>
    <w:tmpl w:val="66D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6E7C76"/>
    <w:multiLevelType w:val="multilevel"/>
    <w:tmpl w:val="2D4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A974E3"/>
    <w:multiLevelType w:val="multilevel"/>
    <w:tmpl w:val="0FF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7B28A8"/>
    <w:rsid w:val="002C5930"/>
    <w:rsid w:val="00590B54"/>
    <w:rsid w:val="005F306E"/>
    <w:rsid w:val="007B28A8"/>
    <w:rsid w:val="00912120"/>
    <w:rsid w:val="00B31848"/>
    <w:rsid w:val="00BB3ED7"/>
    <w:rsid w:val="00F7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28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3E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0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mujr4yA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2020-06-04T11:17:00Z</dcterms:created>
  <dcterms:modified xsi:type="dcterms:W3CDTF">2020-06-08T07:45:00Z</dcterms:modified>
</cp:coreProperties>
</file>