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DF" w:rsidRDefault="00491D79">
      <w:pPr>
        <w:rPr>
          <w:sz w:val="28"/>
          <w:szCs w:val="28"/>
        </w:rPr>
      </w:pPr>
      <w:r w:rsidRPr="006F29DF">
        <w:rPr>
          <w:sz w:val="28"/>
          <w:szCs w:val="28"/>
        </w:rPr>
        <w:t>Temat 6: Drogi dla rowerów</w:t>
      </w:r>
      <w:r w:rsidR="001A4BCF">
        <w:rPr>
          <w:sz w:val="28"/>
          <w:szCs w:val="28"/>
        </w:rPr>
        <w:t xml:space="preserve"> i przejazdy dla rowerzystów</w:t>
      </w:r>
      <w:r w:rsidR="00586948">
        <w:rPr>
          <w:sz w:val="28"/>
          <w:szCs w:val="28"/>
        </w:rPr>
        <w:t>.</w:t>
      </w:r>
    </w:p>
    <w:p w:rsidR="00586948" w:rsidRPr="006F29DF" w:rsidRDefault="00586948">
      <w:pPr>
        <w:rPr>
          <w:sz w:val="28"/>
          <w:szCs w:val="28"/>
        </w:rPr>
      </w:pPr>
      <w:r>
        <w:rPr>
          <w:sz w:val="28"/>
          <w:szCs w:val="28"/>
        </w:rPr>
        <w:t>1.Droga rowerowa</w:t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Droga rowerowa to: droga</w:t>
      </w:r>
      <w:r w:rsidR="006F29DF">
        <w:rPr>
          <w:rFonts w:ascii="Tahoma" w:hAnsi="Tahoma" w:cs="Tahoma"/>
          <w:color w:val="CBB99F"/>
        </w:rPr>
        <w:t xml:space="preserve"> </w:t>
      </w:r>
      <w:r>
        <w:rPr>
          <w:rFonts w:ascii="Tahoma" w:hAnsi="Tahoma" w:cs="Tahoma"/>
          <w:color w:val="CBB99F"/>
        </w:rPr>
        <w:t>przeznaczona</w:t>
      </w:r>
      <w:r w:rsidR="006F29DF">
        <w:rPr>
          <w:rFonts w:ascii="Tahoma" w:hAnsi="Tahoma" w:cs="Tahoma"/>
          <w:color w:val="CBB99F"/>
        </w:rPr>
        <w:t xml:space="preserve"> dla kierujących rowerami jednośladowymi, którzy są obowiązani z niej korzystać</w:t>
      </w:r>
      <w:r>
        <w:rPr>
          <w:rFonts w:ascii="Tahoma" w:hAnsi="Tahoma" w:cs="Tahoma"/>
          <w:color w:val="CBB99F"/>
        </w:rPr>
        <w:t xml:space="preserve">. </w:t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Z</w:t>
      </w:r>
      <w:r w:rsidR="006F29DF">
        <w:rPr>
          <w:rFonts w:ascii="Tahoma" w:hAnsi="Tahoma" w:cs="Tahoma"/>
          <w:color w:val="CBB99F"/>
        </w:rPr>
        <w:t xml:space="preserve">nak C-13 </w:t>
      </w:r>
      <w:r>
        <w:rPr>
          <w:rFonts w:ascii="Tahoma" w:hAnsi="Tahoma" w:cs="Tahoma"/>
          <w:color w:val="CBB99F"/>
        </w:rPr>
        <w:t>„</w:t>
      </w:r>
      <w:r w:rsidR="006F29DF">
        <w:rPr>
          <w:rFonts w:ascii="Tahoma" w:hAnsi="Tahoma" w:cs="Tahoma"/>
          <w:color w:val="CBB99F"/>
        </w:rPr>
        <w:t>droga dla rowerów</w:t>
      </w:r>
      <w:r>
        <w:rPr>
          <w:rFonts w:ascii="Tahoma" w:hAnsi="Tahoma" w:cs="Tahoma"/>
          <w:color w:val="CBB99F"/>
        </w:rPr>
        <w:t>”</w:t>
      </w:r>
      <w:r w:rsidR="006F29DF">
        <w:rPr>
          <w:rFonts w:ascii="Tahoma" w:hAnsi="Tahoma" w:cs="Tahoma"/>
          <w:color w:val="CBB99F"/>
        </w:rPr>
        <w:t>.</w:t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noProof/>
          <w:color w:val="CBB99F"/>
        </w:rPr>
        <w:drawing>
          <wp:inline distT="0" distB="0" distL="0" distR="0">
            <wp:extent cx="914400" cy="914400"/>
            <wp:effectExtent l="19050" t="0" r="0" b="0"/>
            <wp:docPr id="17" name="Obraz 1" descr="http://oskduet.pl/sites/oskduet/files/myimages/119/c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kduet.pl/sites/oskduet/files/myimages/119/c_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11" cy="9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Koniec takiej drogi oznacza</w:t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 xml:space="preserve">Znak </w:t>
      </w:r>
      <w:r w:rsidR="006F29DF">
        <w:rPr>
          <w:rFonts w:ascii="Tahoma" w:hAnsi="Tahoma" w:cs="Tahoma"/>
          <w:color w:val="CBB99F"/>
        </w:rPr>
        <w:t xml:space="preserve">C-13a </w:t>
      </w:r>
      <w:r>
        <w:rPr>
          <w:rFonts w:ascii="Tahoma" w:hAnsi="Tahoma" w:cs="Tahoma"/>
          <w:color w:val="CBB99F"/>
        </w:rPr>
        <w:t>„</w:t>
      </w:r>
      <w:r w:rsidR="006F29DF">
        <w:rPr>
          <w:rFonts w:ascii="Tahoma" w:hAnsi="Tahoma" w:cs="Tahoma"/>
          <w:color w:val="CBB99F"/>
        </w:rPr>
        <w:t>koniec drogi dla rowerów</w:t>
      </w:r>
      <w:r>
        <w:rPr>
          <w:rFonts w:ascii="Tahoma" w:hAnsi="Tahoma" w:cs="Tahoma"/>
          <w:color w:val="CBB99F"/>
        </w:rPr>
        <w:t>”.</w:t>
      </w:r>
    </w:p>
    <w:p w:rsidR="001A4BCF" w:rsidRDefault="001A4BCF" w:rsidP="006F29DF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noProof/>
          <w:color w:val="CBB99F"/>
        </w:rPr>
        <w:drawing>
          <wp:inline distT="0" distB="0" distL="0" distR="0">
            <wp:extent cx="914400" cy="914400"/>
            <wp:effectExtent l="19050" t="0" r="0" b="0"/>
            <wp:docPr id="23" name="Obraz 2" descr="http://oskduet.pl/sites/oskduet/files/myimages/119/c_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kduet.pl/sites/oskduet/files/myimages/119/c_13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92" cy="91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D8" w:rsidRDefault="006F29DF" w:rsidP="00AB665D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Jeżeli z drogi dla rowerów korzystają również piesi, na jednej tarczy znaku umieszczone są symbole znaków C-13 droga dla rowerów  i C-16 droga dla pieszych, symbole  znaków mogą być oddzielone kreską pionową lub poziomą. W przypadku, gdy symbole są oddzielone kreską pionową, oznacza to, że ruch pieszych i rowerów jednośladowych odbywa się odpowiednio po stronach drogi wskazanych na znaku. Natomiast, gdy są oddzielone kreską poziomą, ruch pieszych i rowerów jednośladowych odbywa się na całej powierzchni drogi.</w:t>
      </w:r>
      <w:r w:rsidR="00AB665D">
        <w:rPr>
          <w:rFonts w:ascii="Tahoma" w:hAnsi="Tahoma" w:cs="Tahoma"/>
          <w:noProof/>
          <w:color w:val="CBB99F"/>
        </w:rPr>
        <w:drawing>
          <wp:inline distT="0" distB="0" distL="0" distR="0">
            <wp:extent cx="972988" cy="972988"/>
            <wp:effectExtent l="19050" t="0" r="0" b="0"/>
            <wp:docPr id="24" name="Obraz 3" descr="http://oskduet.pl/sites/oskduet/files/myimages/119/c_13_16.piono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kduet.pl/sites/oskduet/files/myimages/119/c_13_16.pionow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98" cy="9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BB99F"/>
        </w:rPr>
        <w:t>     </w:t>
      </w:r>
      <w:r w:rsidR="00AB665D">
        <w:rPr>
          <w:rFonts w:ascii="Tahoma" w:hAnsi="Tahoma" w:cs="Tahoma"/>
          <w:color w:val="CBB99F"/>
        </w:rPr>
        <w:t xml:space="preserve"> </w:t>
      </w:r>
      <w:r>
        <w:rPr>
          <w:rFonts w:ascii="Tahoma" w:hAnsi="Tahoma" w:cs="Tahoma"/>
          <w:noProof/>
          <w:color w:val="CBB99F"/>
        </w:rPr>
        <w:drawing>
          <wp:inline distT="0" distB="0" distL="0" distR="0">
            <wp:extent cx="955734" cy="955734"/>
            <wp:effectExtent l="19050" t="0" r="0" b="0"/>
            <wp:docPr id="4" name="Obraz 4" descr="http://oskduet.pl/sites/oskduet/files/myimages/119/c_13_16.pozio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kduet.pl/sites/oskduet/files/myimages/119/c_13_16.pozio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62" cy="95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DF" w:rsidRPr="00A66006" w:rsidRDefault="0068324E" w:rsidP="00A66006">
      <w:pPr>
        <w:pStyle w:val="do-lewej"/>
        <w:shd w:val="clear" w:color="auto" w:fill="3B2E1B"/>
        <w:spacing w:before="0" w:beforeAutospacing="0" w:after="240" w:afterAutospacing="0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Droga rowerowa może być także oznakowana znakiem poziomym P-23„</w:t>
      </w:r>
      <w:r w:rsidR="00A66006">
        <w:rPr>
          <w:rFonts w:ascii="Tahoma" w:hAnsi="Tahoma" w:cs="Tahoma"/>
          <w:color w:val="CBB99F"/>
        </w:rPr>
        <w:t>Rower”</w:t>
      </w:r>
    </w:p>
    <w:p w:rsidR="001A4BCF" w:rsidRDefault="001A4BCF" w:rsidP="001A4BCF">
      <w:pPr>
        <w:jc w:val="center"/>
      </w:pPr>
    </w:p>
    <w:p w:rsidR="00493508" w:rsidRDefault="00493508">
      <w:r>
        <w:t>Korzystaj z dróg rowerowych jeżeli jest to tylko możliwe. Rowerzysta ma obowiązek porusza</w:t>
      </w:r>
      <w:r w:rsidR="00A66006">
        <w:t>nia się drogą dla rowerów. Droga rowerowa</w:t>
      </w:r>
      <w:r>
        <w:t xml:space="preserve"> </w:t>
      </w:r>
      <w:r w:rsidR="006324E7">
        <w:t>to najbezpieczniejsze miejsce dla rowerzystów, są stworzone specjalnie dla nich,</w:t>
      </w:r>
      <w:r>
        <w:t xml:space="preserve"> wiec należy z n</w:t>
      </w:r>
      <w:r w:rsidR="00725D9F">
        <w:t>ich korzystać</w:t>
      </w:r>
      <w:r>
        <w:t xml:space="preserve">. Dlatego jeżeli widzicie </w:t>
      </w:r>
      <w:r w:rsidR="00A66006">
        <w:t xml:space="preserve">odpowiednie </w:t>
      </w:r>
      <w:r>
        <w:t>oznakowanie takie jak przedstawione na zdjęciach poniżej to znaczy że właśnie tu znajduje się droga dla rowerów i należy się nią poruszać.</w:t>
      </w:r>
    </w:p>
    <w:p w:rsidR="00491D79" w:rsidRDefault="00491D79">
      <w:r>
        <w:rPr>
          <w:noProof/>
        </w:rPr>
        <w:lastRenderedPageBreak/>
        <w:drawing>
          <wp:inline distT="0" distB="0" distL="0" distR="0">
            <wp:extent cx="2137554" cy="1043795"/>
            <wp:effectExtent l="19050" t="0" r="0" b="0"/>
            <wp:docPr id="13" name="Obraz 13" descr="droga rowerowa - Encyklopedia Rowe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oga rowerowa - Encyklopedia Rowero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90" cy="10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164438" cy="1061049"/>
            <wp:effectExtent l="19050" t="0" r="7262" b="0"/>
            <wp:docPr id="16" name="Obraz 16" descr="Pojedziemy przez Złotoryję drogą rowerową - Aktualności - Gaz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jedziemy przez Złotoryję drogą rowerową - Aktualności - Gazet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85" cy="10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79" w:rsidRDefault="00491D79"/>
    <w:p w:rsidR="00491D79" w:rsidRDefault="008325E0">
      <w:hyperlink r:id="rId10" w:history="1">
        <w:r w:rsidR="00491D79">
          <w:rPr>
            <w:rStyle w:val="Hipercze"/>
          </w:rPr>
          <w:t>http://wrower.pl/prawo/obowiazek-jazdy-po-drodze-dla-rowerow,3004.html</w:t>
        </w:r>
      </w:hyperlink>
    </w:p>
    <w:p w:rsidR="00586948" w:rsidRDefault="00586948"/>
    <w:p w:rsidR="00586948" w:rsidRDefault="00586948">
      <w:r>
        <w:t>2.Przejazd dla rowerzystów</w:t>
      </w:r>
    </w:p>
    <w:p w:rsidR="00D43ED5" w:rsidRDefault="00D43ED5"/>
    <w:p w:rsidR="00D43ED5" w:rsidRDefault="005F1905" w:rsidP="00D43ED5">
      <w:pPr>
        <w:pStyle w:val="NormalnyWeb"/>
        <w:shd w:val="clear" w:color="auto" w:fill="3B2E1B"/>
        <w:spacing w:before="0" w:beforeAutospacing="0" w:after="0" w:afterAutospacing="0"/>
        <w:rPr>
          <w:rStyle w:val="ramka-a-2"/>
          <w:rFonts w:ascii="Tahoma" w:hAnsi="Tahoma" w:cs="Tahoma"/>
          <w:color w:val="FFFFFF"/>
          <w:shd w:val="clear" w:color="auto" w:fill="085B4B"/>
        </w:rPr>
      </w:pPr>
      <w:r>
        <w:rPr>
          <w:rStyle w:val="ramka-a-2"/>
          <w:rFonts w:ascii="Tahoma" w:hAnsi="Tahoma" w:cs="Tahoma"/>
          <w:color w:val="FFFFFF"/>
          <w:shd w:val="clear" w:color="auto" w:fill="085B4B"/>
        </w:rPr>
        <w:t>P</w:t>
      </w:r>
      <w:r w:rsidR="00D43ED5">
        <w:rPr>
          <w:rStyle w:val="ramka-a-2"/>
          <w:rFonts w:ascii="Tahoma" w:hAnsi="Tahoma" w:cs="Tahoma"/>
          <w:color w:val="FFFFFF"/>
          <w:shd w:val="clear" w:color="auto" w:fill="085B4B"/>
        </w:rPr>
        <w:t>rzejaz</w:t>
      </w:r>
      <w:r w:rsidR="008D4205">
        <w:rPr>
          <w:rStyle w:val="ramka-a-2"/>
          <w:rFonts w:ascii="Tahoma" w:hAnsi="Tahoma" w:cs="Tahoma"/>
          <w:color w:val="FFFFFF"/>
          <w:shd w:val="clear" w:color="auto" w:fill="085B4B"/>
        </w:rPr>
        <w:t>d dla rowerzystów to</w:t>
      </w:r>
      <w:r>
        <w:rPr>
          <w:rStyle w:val="ramka-a-2"/>
          <w:rFonts w:ascii="Tahoma" w:hAnsi="Tahoma" w:cs="Tahoma"/>
          <w:color w:val="FFFFFF"/>
          <w:shd w:val="clear" w:color="auto" w:fill="085B4B"/>
        </w:rPr>
        <w:t xml:space="preserve"> powierzchnia</w:t>
      </w:r>
      <w:r w:rsidR="00D43ED5">
        <w:rPr>
          <w:rStyle w:val="ramka-a-2"/>
          <w:rFonts w:ascii="Tahoma" w:hAnsi="Tahoma" w:cs="Tahoma"/>
          <w:color w:val="FFFFFF"/>
          <w:shd w:val="clear" w:color="auto" w:fill="085B4B"/>
        </w:rPr>
        <w:t xml:space="preserve"> jez</w:t>
      </w:r>
      <w:r>
        <w:rPr>
          <w:rStyle w:val="ramka-a-2"/>
          <w:rFonts w:ascii="Tahoma" w:hAnsi="Tahoma" w:cs="Tahoma"/>
          <w:color w:val="FFFFFF"/>
          <w:shd w:val="clear" w:color="auto" w:fill="085B4B"/>
        </w:rPr>
        <w:t>dni lub torowiska przeznaczona</w:t>
      </w:r>
      <w:r w:rsidR="00D43ED5">
        <w:rPr>
          <w:rStyle w:val="ramka-a-2"/>
          <w:rFonts w:ascii="Tahoma" w:hAnsi="Tahoma" w:cs="Tahoma"/>
          <w:color w:val="FFFFFF"/>
          <w:shd w:val="clear" w:color="auto" w:fill="085B4B"/>
        </w:rPr>
        <w:t xml:space="preserve"> do przejeżdżan</w:t>
      </w:r>
      <w:r>
        <w:rPr>
          <w:rStyle w:val="ramka-a-2"/>
          <w:rFonts w:ascii="Tahoma" w:hAnsi="Tahoma" w:cs="Tahoma"/>
          <w:color w:val="FFFFFF"/>
          <w:shd w:val="clear" w:color="auto" w:fill="085B4B"/>
        </w:rPr>
        <w:t>ia przez rowerzystów, oznaczona</w:t>
      </w:r>
      <w:r w:rsidR="00D43ED5">
        <w:rPr>
          <w:rStyle w:val="ramka-a-2"/>
          <w:rFonts w:ascii="Tahoma" w:hAnsi="Tahoma" w:cs="Tahoma"/>
          <w:color w:val="FFFFFF"/>
          <w:shd w:val="clear" w:color="auto" w:fill="085B4B"/>
        </w:rPr>
        <w:t xml:space="preserve"> odpowiednimi znakami drogowymi</w:t>
      </w:r>
      <w:r>
        <w:rPr>
          <w:rStyle w:val="ramka-a-2"/>
          <w:rFonts w:ascii="Tahoma" w:hAnsi="Tahoma" w:cs="Tahoma"/>
          <w:color w:val="FFFFFF"/>
          <w:shd w:val="clear" w:color="auto" w:fill="085B4B"/>
        </w:rPr>
        <w:t>.</w:t>
      </w:r>
    </w:p>
    <w:p w:rsidR="005F1905" w:rsidRDefault="005F1905" w:rsidP="00D43ED5">
      <w:pPr>
        <w:pStyle w:val="NormalnyWeb"/>
        <w:shd w:val="clear" w:color="auto" w:fill="3B2E1B"/>
        <w:spacing w:before="0" w:beforeAutospacing="0" w:after="0" w:afterAutospacing="0"/>
        <w:rPr>
          <w:rFonts w:ascii="Tahoma" w:hAnsi="Tahoma" w:cs="Tahoma"/>
          <w:color w:val="CBB99F"/>
        </w:rPr>
      </w:pPr>
    </w:p>
    <w:p w:rsidR="00D43ED5" w:rsidRDefault="00D43ED5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noProof/>
          <w:color w:val="CBB99F"/>
        </w:rPr>
        <w:drawing>
          <wp:inline distT="0" distB="0" distL="0" distR="0">
            <wp:extent cx="3517780" cy="1934658"/>
            <wp:effectExtent l="19050" t="0" r="6470" b="0"/>
            <wp:docPr id="18" name="Obraz 18" descr="http://oskduet.pl/sites/oskduet/files/myimages/144/1przejazd-dla-rowerzy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kduet.pl/sites/oskduet/files/myimages/144/1przejazd-dla-rowerzys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48" cy="19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3F" w:rsidRDefault="008D4205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Oznakowanie przejazdu dla rowerzystów:</w:t>
      </w:r>
    </w:p>
    <w:p w:rsidR="00A64C3F" w:rsidRDefault="00A64C3F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 w:rsidRPr="00A64C3F">
        <w:rPr>
          <w:rFonts w:ascii="Tahoma" w:hAnsi="Tahoma" w:cs="Tahoma"/>
          <w:color w:val="CBB99F"/>
        </w:rPr>
        <w:drawing>
          <wp:inline distT="0" distB="0" distL="0" distR="0">
            <wp:extent cx="1765983" cy="908664"/>
            <wp:effectExtent l="19050" t="0" r="5667" b="0"/>
            <wp:docPr id="26" name="Obraz 19" descr="http://oskduet.pl/sites/oskduet/files/myimages/144/p_11.jpg">
              <a:hlinkClick xmlns:a="http://schemas.openxmlformats.org/drawingml/2006/main" r:id="rId12" tooltip="&quot;Znak P-11 &quot;przejazd dla rowerzystów&quot; oznacza miejsce przejazdu dla rowerzyst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kduet.pl/sites/oskduet/files/myimages/144/p_11.jpg">
                      <a:hlinkClick r:id="rId12" tooltip="&quot;Znak P-11 &quot;przejazd dla rowerzystów&quot; oznacza miejsce przejazdu dla rowerzyst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84" cy="90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05" w:rsidRDefault="00A64C3F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Znak poziomy „Przejazd dla rowerzystów”</w:t>
      </w:r>
    </w:p>
    <w:p w:rsidR="00A64C3F" w:rsidRDefault="00A64C3F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 w:rsidRPr="00A64C3F">
        <w:rPr>
          <w:rFonts w:ascii="Tahoma" w:hAnsi="Tahoma" w:cs="Tahoma"/>
          <w:color w:val="CBB99F"/>
        </w:rPr>
        <w:drawing>
          <wp:inline distT="0" distB="0" distL="0" distR="0">
            <wp:extent cx="1388745" cy="1224915"/>
            <wp:effectExtent l="19050" t="0" r="1905" b="0"/>
            <wp:docPr id="27" name="Obraz 20" descr="http://oskduet.pl/sites/oskduet/files/myimages/144/a-24.gif">
              <a:hlinkClick xmlns:a="http://schemas.openxmlformats.org/drawingml/2006/main" r:id="rId12" tooltip="&quot;Znak A-24 &quot;rowerzyści&quot; ostrzega o miejscu, w którym rowerzyści wjeżdżają z drogi dla rowerów na jezdnię lub przez nią przejeżdżaj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kduet.pl/sites/oskduet/files/myimages/144/a-24.gif">
                      <a:hlinkClick r:id="rId12" tooltip="&quot;Znak A-24 &quot;rowerzyści&quot; ostrzega o miejscu, w którym rowerzyści wjeżdżają z drogi dla rowerów na jezdnię lub przez nią przejeżdżaj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3F" w:rsidRDefault="00A64C3F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Znak „Rowerzyści”</w:t>
      </w:r>
    </w:p>
    <w:p w:rsidR="00A64C3F" w:rsidRDefault="00A64C3F" w:rsidP="00D43ED5">
      <w:pPr>
        <w:pStyle w:val="do-lewej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</w:p>
    <w:p w:rsidR="00D43ED5" w:rsidRDefault="00D43ED5" w:rsidP="00A64C3F">
      <w:pPr>
        <w:pStyle w:val="do-srodka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noProof/>
          <w:color w:val="C2F1C6"/>
        </w:rPr>
        <w:drawing>
          <wp:inline distT="0" distB="0" distL="0" distR="0">
            <wp:extent cx="1233805" cy="1233805"/>
            <wp:effectExtent l="0" t="0" r="4445" b="0"/>
            <wp:docPr id="21" name="Obraz 21" descr="http://oskduet.pl/sites/oskduet/files/myimages/144/d-6a.gif">
              <a:hlinkClick xmlns:a="http://schemas.openxmlformats.org/drawingml/2006/main" r:id="rId12" tooltip="&quot;Znak D-6a &quot;przejazd dla rowerzystów&quot; oznacza miejsce przeznaczone do przejeżdżania rowerzystów w poprzek drog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kduet.pl/sites/oskduet/files/myimages/144/d-6a.gif">
                      <a:hlinkClick r:id="rId12" tooltip="&quot;Znak D-6a &quot;przejazd dla rowerzystów&quot; oznacza miejsce przeznaczone do przejeżdżania rowerzystów w poprzek drog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3F" w:rsidRDefault="00A64C3F" w:rsidP="00D43ED5">
      <w:pPr>
        <w:pStyle w:val="do-srodka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Znak „Przejazd dla rowerzystów”(w poprzek drogi)</w:t>
      </w:r>
    </w:p>
    <w:p w:rsidR="00D43ED5" w:rsidRDefault="00D43ED5" w:rsidP="00D43ED5">
      <w:pPr>
        <w:pStyle w:val="do-srodka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color w:val="CBB99F"/>
        </w:rPr>
        <w:t>Na przejazdach dla rowerzystów</w:t>
      </w:r>
      <w:r w:rsidR="005F1905">
        <w:rPr>
          <w:rFonts w:ascii="Tahoma" w:hAnsi="Tahoma" w:cs="Tahoma"/>
          <w:color w:val="CBB99F"/>
        </w:rPr>
        <w:t>, ruch może być regulowany za po</w:t>
      </w:r>
      <w:r>
        <w:rPr>
          <w:rFonts w:ascii="Tahoma" w:hAnsi="Tahoma" w:cs="Tahoma"/>
          <w:color w:val="CBB99F"/>
        </w:rPr>
        <w:t>mocą sygnalizacji świetlnej</w:t>
      </w:r>
      <w:r w:rsidR="005F1905">
        <w:rPr>
          <w:rFonts w:ascii="Tahoma" w:hAnsi="Tahoma" w:cs="Tahoma"/>
          <w:color w:val="CBB99F"/>
        </w:rPr>
        <w:t>.</w:t>
      </w:r>
    </w:p>
    <w:p w:rsidR="00D43ED5" w:rsidRDefault="00D43ED5" w:rsidP="00D43ED5">
      <w:pPr>
        <w:pStyle w:val="do-srodka"/>
        <w:shd w:val="clear" w:color="auto" w:fill="3B2E1B"/>
        <w:spacing w:before="0" w:beforeAutospacing="0" w:after="240" w:afterAutospacing="0"/>
        <w:jc w:val="center"/>
        <w:rPr>
          <w:rFonts w:ascii="Tahoma" w:hAnsi="Tahoma" w:cs="Tahoma"/>
          <w:color w:val="CBB99F"/>
        </w:rPr>
      </w:pPr>
      <w:r>
        <w:rPr>
          <w:rFonts w:ascii="Tahoma" w:hAnsi="Tahoma" w:cs="Tahoma"/>
          <w:noProof/>
          <w:color w:val="C2F1C6"/>
        </w:rPr>
        <w:drawing>
          <wp:inline distT="0" distB="0" distL="0" distR="0">
            <wp:extent cx="1233805" cy="2605405"/>
            <wp:effectExtent l="19050" t="0" r="4445" b="0"/>
            <wp:docPr id="6" name="Obraz 22" descr="http://oskduet.pl/sites/oskduet/files/myimages/144/sygnalizator-rower.jpg">
              <a:hlinkClick xmlns:a="http://schemas.openxmlformats.org/drawingml/2006/main" r:id="rId12" tooltip="&quot;3. Sygnały świetlne dla rowerzystów nadawane przez sygnalizator S-6 oznaczają:    1)  sygnał zielony - zezwolenie na wjazd na przejazd dla rowerzystów, przy czym sygnał zielony migający oznacza, że za chwilę zapali się sygnał czerwony i rowerzysta jest obowiązany jak najszybciej opuścić przejazd,    2)  sygnał czerwony - zakaz wjazdu na przejaz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kduet.pl/sites/oskduet/files/myimages/144/sygnalizator-rower.jpg">
                      <a:hlinkClick r:id="rId12" tooltip="&quot;3. Sygnały świetlne dla rowerzystów nadawane przez sygnalizator S-6 oznaczają:    1)  sygnał zielony - zezwolenie na wjazd na przejazd dla rowerzystów, przy czym sygnał zielony migający oznacza, że za chwilę zapali się sygnał czerwony i rowerzysta jest obowiązany jak najszybciej opuścić przejazd,    2)  sygnał czerwony - zakaz wjazdu na przejaz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D5" w:rsidRPr="00602871" w:rsidRDefault="005F1905" w:rsidP="00D43ED5">
      <w:pPr>
        <w:pStyle w:val="do-srodka"/>
        <w:shd w:val="clear" w:color="auto" w:fill="3B2E1B"/>
        <w:spacing w:before="0" w:beforeAutospacing="0" w:after="0" w:afterAutospacing="0"/>
        <w:jc w:val="center"/>
        <w:rPr>
          <w:rFonts w:ascii="Tahoma" w:hAnsi="Tahoma" w:cs="Tahoma"/>
        </w:rPr>
      </w:pPr>
      <w:r w:rsidRPr="00602871">
        <w:rPr>
          <w:rStyle w:val="ramka-a-3"/>
          <w:rFonts w:ascii="Tahoma" w:hAnsi="Tahoma" w:cs="Tahoma"/>
          <w:shd w:val="clear" w:color="auto" w:fill="0A2E6A"/>
        </w:rPr>
        <w:t>N</w:t>
      </w:r>
      <w:r w:rsidR="00D43ED5" w:rsidRPr="00602871">
        <w:rPr>
          <w:rStyle w:val="ramka-a-3"/>
          <w:rFonts w:ascii="Tahoma" w:hAnsi="Tahoma" w:cs="Tahoma"/>
          <w:shd w:val="clear" w:color="auto" w:fill="0A2E6A"/>
        </w:rPr>
        <w:t xml:space="preserve">a przejazdach dla </w:t>
      </w:r>
      <w:r w:rsidRPr="00602871">
        <w:rPr>
          <w:rStyle w:val="ramka-a-3"/>
          <w:rFonts w:ascii="Tahoma" w:hAnsi="Tahoma" w:cs="Tahoma"/>
          <w:shd w:val="clear" w:color="auto" w:fill="0A2E6A"/>
        </w:rPr>
        <w:t>rowerzystów nadawane są przez sy</w:t>
      </w:r>
      <w:r w:rsidR="00D43ED5" w:rsidRPr="00602871">
        <w:rPr>
          <w:rStyle w:val="ramka-a-3"/>
          <w:rFonts w:ascii="Tahoma" w:hAnsi="Tahoma" w:cs="Tahoma"/>
          <w:shd w:val="clear" w:color="auto" w:fill="0A2E6A"/>
        </w:rPr>
        <w:t>gnalizator S-6 dwa sygnały w kształcie sylwetki roweru  Sygnał zi</w:t>
      </w:r>
      <w:r w:rsidRPr="00602871">
        <w:rPr>
          <w:rStyle w:val="ramka-a-3"/>
          <w:rFonts w:ascii="Tahoma" w:hAnsi="Tahoma" w:cs="Tahoma"/>
          <w:shd w:val="clear" w:color="auto" w:fill="0A2E6A"/>
        </w:rPr>
        <w:t>elony zezwala na wjazd na przej</w:t>
      </w:r>
      <w:r w:rsidR="00D43ED5" w:rsidRPr="00602871">
        <w:rPr>
          <w:rStyle w:val="ramka-a-3"/>
          <w:rFonts w:ascii="Tahoma" w:hAnsi="Tahoma" w:cs="Tahoma"/>
          <w:shd w:val="clear" w:color="auto" w:fill="0A2E6A"/>
        </w:rPr>
        <w:t>azd dla rowerzystów. W końcowej fazie nadawania, sygnał zielony zmienia się w migający, co oznacza, że za chwilę będzie wyświetlany sygnał cz</w:t>
      </w:r>
      <w:r w:rsidRPr="00602871">
        <w:rPr>
          <w:rStyle w:val="ramka-a-3"/>
          <w:rFonts w:ascii="Tahoma" w:hAnsi="Tahoma" w:cs="Tahoma"/>
          <w:shd w:val="clear" w:color="auto" w:fill="0A2E6A"/>
        </w:rPr>
        <w:t>erwony i rowerzysta jest obowią</w:t>
      </w:r>
      <w:r w:rsidR="00D43ED5" w:rsidRPr="00602871">
        <w:rPr>
          <w:rStyle w:val="ramka-a-3"/>
          <w:rFonts w:ascii="Tahoma" w:hAnsi="Tahoma" w:cs="Tahoma"/>
          <w:shd w:val="clear" w:color="auto" w:fill="0A2E6A"/>
        </w:rPr>
        <w:t>zany jak najszybciej opuścić przejazd. Sygnał czerwony oznacza zakaz wjazdu na przejazd dla rowerzystów.</w:t>
      </w:r>
    </w:p>
    <w:p w:rsidR="00D43ED5" w:rsidRDefault="00D43ED5"/>
    <w:p w:rsidR="00491D79" w:rsidRDefault="005F1905" w:rsidP="005F1905">
      <w:pPr>
        <w:jc w:val="center"/>
      </w:pPr>
      <w:r w:rsidRPr="005F1905">
        <w:drawing>
          <wp:inline distT="0" distB="0" distL="0" distR="0">
            <wp:extent cx="2379093" cy="1785907"/>
            <wp:effectExtent l="19050" t="0" r="2157" b="0"/>
            <wp:docPr id="11" name="Obraz 28" descr="Dwa nowe przejazdy dla rowerzystów w centrum Katowic – Katowic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wa nowe przejazdy dla rowerzystów w centrum Katowic – Katowice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60" cy="178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79" w:rsidRDefault="00491D79"/>
    <w:p w:rsidR="00491D79" w:rsidRPr="00C342DA" w:rsidRDefault="00491D79">
      <w:pPr>
        <w:rPr>
          <w:rFonts w:ascii="inherit" w:hAnsi="inherit"/>
          <w:b/>
          <w:bCs/>
          <w:color w:val="FF0000"/>
          <w:shd w:val="clear" w:color="auto" w:fill="FFFFFF"/>
        </w:rPr>
      </w:pPr>
    </w:p>
    <w:p w:rsidR="00AD72F3" w:rsidRPr="00AD72F3" w:rsidRDefault="00C342DA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Pamiętaj</w:t>
      </w:r>
      <w:r w:rsidR="00AD72F3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!!!</w:t>
      </w:r>
    </w:p>
    <w:p w:rsidR="00C342DA" w:rsidRDefault="00AD72F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Rowerzysta, który znajduje się na przejeździe dla rowerzystów ma pierwszeństwo. </w:t>
      </w:r>
      <w:r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N</w:t>
      </w:r>
      <w:r w:rsidR="00C342DA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 przejazdach dla rowerzystów stosuj zasadę ograniczonego zaufania</w:t>
      </w:r>
      <w:r w:rsidR="008D420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,</w:t>
      </w:r>
      <w:r w:rsidR="00C342DA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zacho</w:t>
      </w:r>
      <w:r w:rsidR="008D420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waj</w:t>
      </w:r>
      <w:r w:rsidR="00C342DA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szczególną ostrożność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C342DA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Przed wjazdem na przejazd, upewnij się,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czy</w:t>
      </w:r>
      <w:r w:rsidR="00C342DA" w:rsidRPr="00AD72F3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inni użytkownicy drogi cię widzą.</w:t>
      </w:r>
    </w:p>
    <w:p w:rsidR="00AD72F3" w:rsidRPr="00AD72F3" w:rsidRDefault="00AD72F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491D79" w:rsidRDefault="00D43ED5">
      <w:hyperlink r:id="rId18" w:history="1">
        <w:r>
          <w:rPr>
            <w:rStyle w:val="Hipercze"/>
          </w:rPr>
          <w:t>http://wrower.pl/prawo/rowerzysta-na-pasach,2285.html</w:t>
        </w:r>
      </w:hyperlink>
    </w:p>
    <w:p w:rsidR="00725D9F" w:rsidRDefault="00D43ED5">
      <w:hyperlink r:id="rId19" w:history="1">
        <w:r>
          <w:rPr>
            <w:rStyle w:val="Hipercze"/>
          </w:rPr>
          <w:t>https://www.youtube.com/watch?v=CsAHShQH0_o</w:t>
        </w:r>
      </w:hyperlink>
    </w:p>
    <w:p w:rsidR="00491D79" w:rsidRDefault="003B7AB2">
      <w:hyperlink r:id="rId20" w:history="1">
        <w:r>
          <w:rPr>
            <w:rStyle w:val="Hipercze"/>
          </w:rPr>
          <w:t>https://rowerowanie.com/prawo/pierwszenstwo-przejezdzie-rowerowym/</w:t>
        </w:r>
      </w:hyperlink>
    </w:p>
    <w:p w:rsidR="003B7AB2" w:rsidRDefault="003B7AB2"/>
    <w:p w:rsidR="003B7AB2" w:rsidRDefault="003B7AB2"/>
    <w:p w:rsidR="00491D79" w:rsidRDefault="00491D79"/>
    <w:sectPr w:rsidR="00491D79" w:rsidSect="0083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>
    <w:useFELayout/>
  </w:compat>
  <w:rsids>
    <w:rsidRoot w:val="00491D79"/>
    <w:rsid w:val="001212D8"/>
    <w:rsid w:val="001A4BCF"/>
    <w:rsid w:val="003B7AB2"/>
    <w:rsid w:val="00491D79"/>
    <w:rsid w:val="00493508"/>
    <w:rsid w:val="00586948"/>
    <w:rsid w:val="005F1905"/>
    <w:rsid w:val="00602871"/>
    <w:rsid w:val="006324E7"/>
    <w:rsid w:val="0068324E"/>
    <w:rsid w:val="006F29DF"/>
    <w:rsid w:val="00725D9F"/>
    <w:rsid w:val="008325E0"/>
    <w:rsid w:val="00870B2D"/>
    <w:rsid w:val="008D4205"/>
    <w:rsid w:val="00A64C3F"/>
    <w:rsid w:val="00A66006"/>
    <w:rsid w:val="00AB665D"/>
    <w:rsid w:val="00AD72F3"/>
    <w:rsid w:val="00C342DA"/>
    <w:rsid w:val="00D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D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79"/>
    <w:rPr>
      <w:rFonts w:ascii="Tahoma" w:hAnsi="Tahoma" w:cs="Tahoma"/>
      <w:sz w:val="16"/>
      <w:szCs w:val="16"/>
    </w:rPr>
  </w:style>
  <w:style w:type="paragraph" w:customStyle="1" w:styleId="do-lewej">
    <w:name w:val="do-lewej"/>
    <w:basedOn w:val="Normalny"/>
    <w:rsid w:val="006F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-srodka">
    <w:name w:val="do-srodka"/>
    <w:basedOn w:val="Normalny"/>
    <w:rsid w:val="006F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mka-a-2">
    <w:name w:val="ramka-a-2"/>
    <w:basedOn w:val="Domylnaczcionkaakapitu"/>
    <w:rsid w:val="00D43ED5"/>
  </w:style>
  <w:style w:type="character" w:customStyle="1" w:styleId="ramka-a-3">
    <w:name w:val="ramka-a-3"/>
    <w:basedOn w:val="Domylnaczcionkaakapitu"/>
    <w:rsid w:val="00D43ED5"/>
  </w:style>
  <w:style w:type="character" w:styleId="UyteHipercze">
    <w:name w:val="FollowedHyperlink"/>
    <w:basedOn w:val="Domylnaczcionkaakapitu"/>
    <w:uiPriority w:val="99"/>
    <w:semiHidden/>
    <w:unhideWhenUsed/>
    <w:rsid w:val="00C342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://wrower.pl/prawo/rowerzysta-na-pasach,2285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hyperlink" Target="http://oskduet.pl/przejazd-dla-rowerzystow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rowerowanie.com/prawo/pierwszenstwo-przejezdzie-rowerowy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10" Type="http://schemas.openxmlformats.org/officeDocument/2006/relationships/hyperlink" Target="http://wrower.pl/prawo/obowiazek-jazdy-po-drodze-dla-rowerow,3004.html" TargetMode="External"/><Relationship Id="rId19" Type="http://schemas.openxmlformats.org/officeDocument/2006/relationships/hyperlink" Target="https://www.youtube.com/watch?v=CsAHShQH0_o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dcterms:created xsi:type="dcterms:W3CDTF">2020-03-30T09:14:00Z</dcterms:created>
  <dcterms:modified xsi:type="dcterms:W3CDTF">2020-03-30T11:07:00Z</dcterms:modified>
</cp:coreProperties>
</file>