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5F" w:rsidRDefault="00A51DCD" w:rsidP="008B6633">
      <w:pPr>
        <w:tabs>
          <w:tab w:val="center" w:pos="1132"/>
          <w:tab w:val="center" w:pos="5101"/>
        </w:tabs>
        <w:spacing w:after="10"/>
        <w:ind w:left="0" w:firstLine="426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ab/>
      </w:r>
    </w:p>
    <w:p w:rsidR="00F7775F" w:rsidRDefault="00A51DCD">
      <w:pPr>
        <w:tabs>
          <w:tab w:val="center" w:pos="1132"/>
          <w:tab w:val="center" w:pos="5101"/>
        </w:tabs>
        <w:spacing w:after="10"/>
        <w:ind w:left="0" w:firstLine="0"/>
        <w:jc w:val="center"/>
        <w:rPr>
          <w:sz w:val="22"/>
        </w:rPr>
      </w:pPr>
      <w:r>
        <w:rPr>
          <w:b/>
          <w:sz w:val="22"/>
        </w:rPr>
        <w:t>REGULAMIN UCZESTNICTWA w PÓŁKOLONIACH w CZP Nr 2</w:t>
      </w:r>
    </w:p>
    <w:p w:rsidR="00F7775F" w:rsidRDefault="00A51DCD">
      <w:pPr>
        <w:spacing w:after="266"/>
        <w:ind w:left="10" w:hanging="10"/>
        <w:jc w:val="center"/>
        <w:rPr>
          <w:sz w:val="22"/>
        </w:rPr>
      </w:pPr>
      <w:r>
        <w:rPr>
          <w:b/>
          <w:sz w:val="22"/>
        </w:rPr>
        <w:t xml:space="preserve"> </w:t>
      </w:r>
    </w:p>
    <w:p w:rsidR="00F7775F" w:rsidRDefault="00A51DCD">
      <w:pPr>
        <w:pStyle w:val="Nagwek1"/>
        <w:ind w:left="197" w:right="0" w:hanging="212"/>
        <w:rPr>
          <w:sz w:val="22"/>
        </w:rPr>
      </w:pPr>
      <w:r>
        <w:rPr>
          <w:sz w:val="22"/>
        </w:rPr>
        <w:t>Zasady ogólne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półkolonijne odbywają się od poniedziałku do piątku w godzinach 8 – 16.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 xml:space="preserve">Uczestnicy półkolonii mają zapewnioną opiekę wychowawców w godzinach 7 – 17. 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biorą udział we wszystkich zajęciach ujętych w „Planie półkolonii".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Zajęcia odbywają się na terenie CZP Nr 2 w Łodzi przy ul. Sopockiej 3/5 i w filii CZP na Motodromie, przy ul. Parkowej 1.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Wszyscy uczestnicy półkolonii korzystają z przewidzianego wyżywienia.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 nie ponosi odpowiedzialności za rzeczy zagubione przez uczestnika, natomiast dołoży wszelkich starań w celu ich odzyskania.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Organizator nie zaleca przynoszenia przez uczestników półkolonii cennych przedmiotów.</w:t>
      </w:r>
    </w:p>
    <w:p w:rsidR="00CD56F0" w:rsidRDefault="00CD56F0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</w:t>
      </w:r>
      <w:r w:rsidR="005F1E76">
        <w:rPr>
          <w:sz w:val="22"/>
        </w:rPr>
        <w:t xml:space="preserve"> półkolonii</w:t>
      </w:r>
      <w:r>
        <w:rPr>
          <w:sz w:val="22"/>
        </w:rPr>
        <w:t xml:space="preserve"> nie korzystają z telefonó</w:t>
      </w:r>
      <w:r w:rsidR="005F1E76">
        <w:rPr>
          <w:sz w:val="22"/>
        </w:rPr>
        <w:t xml:space="preserve">w podczas zajęć, używają telefonu </w:t>
      </w:r>
      <w:r w:rsidR="00740F6E">
        <w:rPr>
          <w:sz w:val="22"/>
        </w:rPr>
        <w:t>tylko w wyjątkowych sytuacjach w obecności wychowawcy kolonii.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Uczestnicy półkolonii zobowiązani są do przestrzegania zasad bhp i p/</w:t>
      </w:r>
      <w:proofErr w:type="spellStart"/>
      <w:r>
        <w:rPr>
          <w:sz w:val="22"/>
        </w:rPr>
        <w:t>poż</w:t>
      </w:r>
      <w:proofErr w:type="spellEnd"/>
      <w:r>
        <w:rPr>
          <w:sz w:val="22"/>
        </w:rPr>
        <w:t>.</w:t>
      </w:r>
    </w:p>
    <w:p w:rsidR="00F7775F" w:rsidRDefault="00A51DCD">
      <w:pPr>
        <w:numPr>
          <w:ilvl w:val="0"/>
          <w:numId w:val="2"/>
        </w:numPr>
        <w:ind w:right="4" w:hanging="360"/>
        <w:rPr>
          <w:sz w:val="22"/>
        </w:rPr>
      </w:pPr>
      <w:r>
        <w:rPr>
          <w:sz w:val="22"/>
        </w:rPr>
        <w:t>Za dewastowanie i przywłaszczanie mie</w:t>
      </w:r>
      <w:bookmarkStart w:id="0" w:name="_GoBack"/>
      <w:bookmarkEnd w:id="0"/>
      <w:r>
        <w:rPr>
          <w:sz w:val="22"/>
        </w:rPr>
        <w:t>nia odpowiedzialność materialną ponoszą rodzice lub opiekunowie prawni uczestnika (KC Art. 427).</w:t>
      </w:r>
    </w:p>
    <w:p w:rsidR="00F7775F" w:rsidRDefault="00A51DCD">
      <w:pPr>
        <w:numPr>
          <w:ilvl w:val="0"/>
          <w:numId w:val="2"/>
        </w:numPr>
        <w:spacing w:line="240" w:lineRule="auto"/>
        <w:ind w:right="4" w:hanging="360"/>
        <w:rPr>
          <w:sz w:val="22"/>
        </w:rPr>
      </w:pPr>
      <w:r>
        <w:rPr>
          <w:sz w:val="22"/>
        </w:rPr>
        <w:t>Rodzic/opiekun uczestnika półkolonii może wyrazić zgodę na samodzielny powrót dziecka/podopiecznego do domu.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sz w:val="22"/>
        </w:rPr>
        <w:t xml:space="preserve">Rodzic/opiekun uczestnika półkolonii może wyrazić zgodę na odebranie dziecka/podopiecznego przez inną </w:t>
      </w:r>
      <w:r>
        <w:rPr>
          <w:color w:val="000000" w:themeColor="text1"/>
          <w:sz w:val="22"/>
        </w:rPr>
        <w:t>osobę udzielając odrębnego, pisemnego upoważnienia.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Odpłatność za uczestnictwo w półkoloniach wynosi 20 zł za jeden dzień (zgodnie z decyzją UMŁ). </w:t>
      </w:r>
    </w:p>
    <w:p w:rsidR="00F7775F" w:rsidRDefault="00A51DCD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Odpłatność należy wnieść przelewem na podane konto placówki w podanym terminie. W tytule należy umieścić imię i nazwisko uczestnika, b</w:t>
      </w:r>
      <w:r w:rsidR="00455087">
        <w:rPr>
          <w:color w:val="000000" w:themeColor="text1"/>
          <w:sz w:val="22"/>
        </w:rPr>
        <w:t xml:space="preserve">ądź uczestników półkolonii, adres oraz termin </w:t>
      </w:r>
      <w:r>
        <w:rPr>
          <w:color w:val="000000" w:themeColor="text1"/>
          <w:sz w:val="22"/>
        </w:rPr>
        <w:t>półkolonii.</w:t>
      </w:r>
    </w:p>
    <w:p w:rsidR="00BD6178" w:rsidRPr="00BD6178" w:rsidRDefault="00BD6178">
      <w:pPr>
        <w:numPr>
          <w:ilvl w:val="0"/>
          <w:numId w:val="2"/>
        </w:numPr>
        <w:spacing w:after="0" w:line="240" w:lineRule="auto"/>
        <w:ind w:right="4" w:hanging="360"/>
        <w:rPr>
          <w:color w:val="000000" w:themeColor="text1"/>
          <w:sz w:val="22"/>
        </w:rPr>
      </w:pPr>
      <w:r w:rsidRPr="00BD6178">
        <w:rPr>
          <w:sz w:val="22"/>
          <w:shd w:val="clear" w:color="auto" w:fill="FFFFFF"/>
        </w:rPr>
        <w:t>Istnieje możliwość rezygnacji dziecka z uczestnictwa w półkoloniach przed ich rozpoczęciem</w:t>
      </w:r>
    </w:p>
    <w:p w:rsidR="00BD6178" w:rsidRPr="00BD6178" w:rsidRDefault="00BD6178" w:rsidP="00BD6178">
      <w:pPr>
        <w:spacing w:after="0" w:line="240" w:lineRule="auto"/>
        <w:ind w:left="765" w:right="4" w:firstLine="0"/>
        <w:rPr>
          <w:color w:val="000000" w:themeColor="text1"/>
          <w:sz w:val="22"/>
        </w:rPr>
      </w:pPr>
      <w:r>
        <w:rPr>
          <w:sz w:val="22"/>
          <w:shd w:val="clear" w:color="auto" w:fill="FFFFFF"/>
        </w:rPr>
        <w:t>do dnia 10. 01.</w:t>
      </w:r>
      <w:r w:rsidR="008F44DC">
        <w:rPr>
          <w:sz w:val="22"/>
          <w:shd w:val="clear" w:color="auto" w:fill="FFFFFF"/>
        </w:rPr>
        <w:t xml:space="preserve"> br.</w:t>
      </w:r>
      <w:r>
        <w:rPr>
          <w:sz w:val="22"/>
          <w:shd w:val="clear" w:color="auto" w:fill="FFFFFF"/>
        </w:rPr>
        <w:t xml:space="preserve"> włącznie</w:t>
      </w:r>
      <w:r w:rsidRPr="00BD6178">
        <w:rPr>
          <w:sz w:val="22"/>
          <w:shd w:val="clear" w:color="auto" w:fill="FFFFFF"/>
        </w:rPr>
        <w:t>; w takim wypadku kwota wpłacona na półkolonie zostanie w pełni zwrócona.</w:t>
      </w:r>
    </w:p>
    <w:p w:rsidR="00F7775F" w:rsidRDefault="00F7775F">
      <w:pPr>
        <w:spacing w:after="0" w:line="240" w:lineRule="auto"/>
        <w:ind w:left="765" w:right="4" w:firstLine="0"/>
        <w:rPr>
          <w:color w:val="000000" w:themeColor="text1"/>
          <w:sz w:val="22"/>
        </w:rPr>
      </w:pPr>
    </w:p>
    <w:p w:rsidR="00F7775F" w:rsidRDefault="00A51DCD">
      <w:pPr>
        <w:pStyle w:val="Nagwek1"/>
        <w:ind w:left="291" w:right="0" w:hanging="306"/>
        <w:rPr>
          <w:sz w:val="22"/>
        </w:rPr>
      </w:pPr>
      <w:r>
        <w:rPr>
          <w:sz w:val="22"/>
        </w:rPr>
        <w:t>Organizacja opieki i zajęć w placówce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Do grupy w ciągu dnia przyporządkowani są ci sami opiekunowie.</w:t>
      </w:r>
    </w:p>
    <w:p w:rsidR="00F7775F" w:rsidRPr="00460467" w:rsidRDefault="00A51DCD" w:rsidP="00460467">
      <w:pPr>
        <w:pStyle w:val="Akapitzlist"/>
        <w:numPr>
          <w:ilvl w:val="0"/>
          <w:numId w:val="3"/>
        </w:numPr>
        <w:ind w:right="4" w:hanging="399"/>
        <w:rPr>
          <w:sz w:val="22"/>
        </w:rPr>
      </w:pPr>
      <w:r w:rsidRPr="00460467">
        <w:rPr>
          <w:sz w:val="22"/>
        </w:rPr>
        <w:t xml:space="preserve">W grupie może przebywać do 15 dzieci. 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Uczestnicy zajęć nie dotykają odzieży innych uczestników pozostawionych w szatni. Obuwie oraz drobne części garderoby powinny być zostawiane w szatni w workach.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Nauczyciele przypisani do grup przebywają z uczestnikami na wyznaczonym dla grupy terenie.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Nie ma możliwości zostawiania na terenie placówki wózków, fotelików samochodowych i innych sprzętów przyniesionych z domu.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Placówka zapewnia dostęp do miejsc, w których można umyć ręce mydłem i wodą.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Kadra oraz uczestnicy wypoczynku regularnie i dokładnie myją ręce wodą z mydłem oraz, w miarę potrzeby, dezynfekują środkiem do dezynfekcji.</w:t>
      </w:r>
    </w:p>
    <w:p w:rsidR="00F7775F" w:rsidRDefault="00A51DCD">
      <w:pPr>
        <w:numPr>
          <w:ilvl w:val="0"/>
          <w:numId w:val="3"/>
        </w:numPr>
        <w:ind w:right="4" w:hanging="420"/>
        <w:rPr>
          <w:sz w:val="22"/>
        </w:rPr>
      </w:pPr>
      <w:r>
        <w:rPr>
          <w:sz w:val="22"/>
        </w:rPr>
        <w:t>W placówce są umieszczone w widocznym miejscu dozowniki z płynem odkaża</w:t>
      </w:r>
      <w:r w:rsidR="00460467">
        <w:rPr>
          <w:sz w:val="22"/>
        </w:rPr>
        <w:t>jącym przy wejściach do budynku.</w:t>
      </w:r>
    </w:p>
    <w:p w:rsidR="00460467" w:rsidRDefault="00460467" w:rsidP="00460467">
      <w:pPr>
        <w:ind w:left="405" w:right="4" w:firstLine="0"/>
        <w:rPr>
          <w:sz w:val="22"/>
        </w:rPr>
      </w:pPr>
    </w:p>
    <w:p w:rsidR="00F7775F" w:rsidRDefault="00A51DCD">
      <w:pPr>
        <w:pStyle w:val="Nagwek1"/>
        <w:ind w:left="385" w:right="0" w:hanging="400"/>
        <w:rPr>
          <w:sz w:val="22"/>
        </w:rPr>
      </w:pPr>
      <w:r>
        <w:rPr>
          <w:sz w:val="22"/>
        </w:rPr>
        <w:t>Obowiązki i odpowiedzialność spoczywające na rodzicach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>Przyprowadzają (lub przysyłają) do placówki dziecko zdrowe, bez objawów sugerujących jakąkolwiek chorobę.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Regularnie przypominają uczestnikom o podstawowych zasadach higieny. Podkreślają, że powinni oni unikać dotykania oczu, nosa i ust, często myć ręce </w:t>
      </w:r>
      <w:r w:rsidR="00460467">
        <w:rPr>
          <w:sz w:val="22"/>
        </w:rPr>
        <w:t>wodą z mydłem.</w:t>
      </w:r>
    </w:p>
    <w:p w:rsidR="00F7775F" w:rsidRDefault="00A51DCD">
      <w:pPr>
        <w:numPr>
          <w:ilvl w:val="0"/>
          <w:numId w:val="4"/>
        </w:numPr>
        <w:ind w:right="4" w:hanging="420"/>
        <w:rPr>
          <w:sz w:val="22"/>
        </w:rPr>
      </w:pPr>
      <w:r>
        <w:rPr>
          <w:sz w:val="22"/>
        </w:rPr>
        <w:t xml:space="preserve">Zwracają uwagę na odpowiedni sposób zasłania twarzy podczas kichania czy kasłania. </w:t>
      </w:r>
    </w:p>
    <w:p w:rsidR="006F237D" w:rsidRDefault="006F237D" w:rsidP="006F237D">
      <w:pPr>
        <w:ind w:left="825" w:right="4" w:firstLine="0"/>
        <w:rPr>
          <w:sz w:val="22"/>
        </w:rPr>
      </w:pPr>
    </w:p>
    <w:p w:rsidR="00383F64" w:rsidRDefault="00383F64" w:rsidP="006F237D">
      <w:pPr>
        <w:ind w:left="825" w:right="4" w:firstLine="0"/>
        <w:rPr>
          <w:sz w:val="22"/>
        </w:rPr>
      </w:pPr>
    </w:p>
    <w:p w:rsidR="00383F64" w:rsidRDefault="00383F64" w:rsidP="006F237D">
      <w:pPr>
        <w:ind w:left="825" w:right="4" w:firstLine="0"/>
        <w:rPr>
          <w:sz w:val="22"/>
        </w:rPr>
      </w:pPr>
    </w:p>
    <w:p w:rsidR="00460467" w:rsidRDefault="00460467" w:rsidP="00460467">
      <w:pPr>
        <w:ind w:left="825" w:right="4" w:firstLine="0"/>
        <w:rPr>
          <w:sz w:val="22"/>
        </w:rPr>
      </w:pPr>
    </w:p>
    <w:p w:rsidR="00515542" w:rsidRDefault="00A51DCD" w:rsidP="006F237D">
      <w:pPr>
        <w:spacing w:after="269"/>
        <w:ind w:left="825" w:right="4" w:firstLine="0"/>
        <w:jc w:val="right"/>
        <w:rPr>
          <w:b/>
          <w:sz w:val="22"/>
        </w:rPr>
      </w:pPr>
      <w:r>
        <w:rPr>
          <w:b/>
          <w:sz w:val="22"/>
        </w:rPr>
        <w:t>Zapoznałem/</w:t>
      </w:r>
      <w:proofErr w:type="spellStart"/>
      <w:r>
        <w:rPr>
          <w:b/>
          <w:sz w:val="22"/>
        </w:rPr>
        <w:t>am</w:t>
      </w:r>
      <w:proofErr w:type="spellEnd"/>
      <w:r>
        <w:rPr>
          <w:b/>
          <w:sz w:val="22"/>
        </w:rPr>
        <w:t xml:space="preserve"> się i akceptuję w/w regulamin</w:t>
      </w:r>
      <w:r w:rsidR="006F237D">
        <w:rPr>
          <w:b/>
          <w:sz w:val="22"/>
        </w:rPr>
        <w:t>: …………………………………………………..</w:t>
      </w:r>
    </w:p>
    <w:p w:rsidR="00F7775F" w:rsidRDefault="006F237D" w:rsidP="006F237D">
      <w:pPr>
        <w:spacing w:after="269"/>
        <w:ind w:left="825" w:right="4" w:firstLine="0"/>
        <w:jc w:val="right"/>
        <w:rPr>
          <w:sz w:val="22"/>
        </w:rPr>
      </w:pPr>
      <w:r>
        <w:rPr>
          <w:b/>
          <w:sz w:val="22"/>
        </w:rPr>
        <w:t xml:space="preserve"> </w:t>
      </w:r>
      <w:r w:rsidRPr="006F237D">
        <w:rPr>
          <w:sz w:val="22"/>
        </w:rPr>
        <w:t>(czytelny podpis rodzica/opiekuna)</w:t>
      </w:r>
    </w:p>
    <w:p w:rsidR="006F237D" w:rsidRDefault="006F237D" w:rsidP="00D50EC9">
      <w:pPr>
        <w:spacing w:after="269"/>
        <w:ind w:left="0" w:right="4" w:firstLine="0"/>
        <w:rPr>
          <w:b/>
          <w:sz w:val="22"/>
        </w:rPr>
      </w:pPr>
    </w:p>
    <w:sectPr w:rsidR="006F237D" w:rsidSect="00460467">
      <w:pgSz w:w="11906" w:h="16838"/>
      <w:pgMar w:top="244" w:right="845" w:bottom="24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A574D"/>
    <w:multiLevelType w:val="multilevel"/>
    <w:tmpl w:val="F6D26E1C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467368E3"/>
    <w:multiLevelType w:val="multilevel"/>
    <w:tmpl w:val="2EF6E976"/>
    <w:lvl w:ilvl="0">
      <w:start w:val="1"/>
      <w:numFmt w:val="decimal"/>
      <w:lvlText w:val="%1."/>
      <w:lvlJc w:val="left"/>
      <w:pPr>
        <w:tabs>
          <w:tab w:val="num" w:pos="0"/>
        </w:tabs>
        <w:ind w:left="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B303821"/>
    <w:multiLevelType w:val="multilevel"/>
    <w:tmpl w:val="37AE9886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A295BFB"/>
    <w:multiLevelType w:val="multilevel"/>
    <w:tmpl w:val="D2E41718"/>
    <w:lvl w:ilvl="0">
      <w:start w:val="1"/>
      <w:numFmt w:val="decimal"/>
      <w:lvlText w:val="%1."/>
      <w:lvlJc w:val="left"/>
      <w:pPr>
        <w:tabs>
          <w:tab w:val="num" w:pos="0"/>
        </w:tabs>
        <w:ind w:left="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5F"/>
    <w:rsid w:val="000C2673"/>
    <w:rsid w:val="00275440"/>
    <w:rsid w:val="00383F64"/>
    <w:rsid w:val="00455087"/>
    <w:rsid w:val="00460467"/>
    <w:rsid w:val="00515542"/>
    <w:rsid w:val="005F1E76"/>
    <w:rsid w:val="006F237D"/>
    <w:rsid w:val="00740F6E"/>
    <w:rsid w:val="008B6633"/>
    <w:rsid w:val="008F44DC"/>
    <w:rsid w:val="00A51DCD"/>
    <w:rsid w:val="00BD3772"/>
    <w:rsid w:val="00BD6178"/>
    <w:rsid w:val="00CD56F0"/>
    <w:rsid w:val="00D50EC9"/>
    <w:rsid w:val="00F50D8B"/>
    <w:rsid w:val="00F7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6B65B-E8D0-4373-A31E-27D5ED69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7" w:lineRule="auto"/>
      <w:ind w:left="73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"/>
      </w:numPr>
      <w:spacing w:line="259" w:lineRule="auto"/>
      <w:ind w:left="10" w:right="143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24730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24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2473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D3E4A"/>
    <w:pPr>
      <w:spacing w:beforeAutospacing="1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B8BD-C2F4-4EE6-9E27-6C1D7C1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CZP2</dc:creator>
  <dc:description/>
  <cp:lastModifiedBy>CZP2</cp:lastModifiedBy>
  <cp:revision>31</cp:revision>
  <cp:lastPrinted>2023-01-02T15:24:00Z</cp:lastPrinted>
  <dcterms:created xsi:type="dcterms:W3CDTF">2020-07-06T09:50:00Z</dcterms:created>
  <dcterms:modified xsi:type="dcterms:W3CDTF">2023-01-02T15:30:00Z</dcterms:modified>
  <dc:language>pl-PL</dc:language>
</cp:coreProperties>
</file>